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64F21B" w14:textId="77777777" w:rsidR="00A86FF4" w:rsidRPr="008730B2" w:rsidRDefault="00ED3166">
      <w:pPr>
        <w:pStyle w:val="Header"/>
        <w:tabs>
          <w:tab w:val="clear" w:pos="9072"/>
          <w:tab w:val="right" w:pos="9046"/>
        </w:tabs>
        <w:rPr>
          <w:rFonts w:ascii="Arial" w:eastAsia="Arial" w:hAnsi="Arial" w:cs="Arial"/>
          <w:lang w:val="tr-TR"/>
        </w:rPr>
      </w:pPr>
      <w:r w:rsidRPr="008730B2">
        <w:rPr>
          <w:rFonts w:ascii="Arial" w:eastAsia="Arial" w:hAnsi="Arial" w:cs="Arial"/>
          <w:lang w:val="tr-TR"/>
        </w:rPr>
        <w:drawing>
          <wp:anchor distT="57150" distB="57150" distL="57150" distR="57150" simplePos="0" relativeHeight="251659264" behindDoc="0" locked="0" layoutInCell="1" allowOverlap="1" wp14:anchorId="7B64F225" wp14:editId="7B64F226">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7B64F21C" w14:textId="77777777" w:rsidR="00A86FF4" w:rsidRPr="008730B2" w:rsidRDefault="00ED3166">
      <w:pPr>
        <w:pStyle w:val="Header"/>
        <w:tabs>
          <w:tab w:val="clear" w:pos="9072"/>
          <w:tab w:val="right" w:pos="9046"/>
        </w:tabs>
        <w:rPr>
          <w:rStyle w:val="None"/>
          <w:rFonts w:ascii="Arial" w:eastAsia="Arial" w:hAnsi="Arial" w:cs="Arial"/>
          <w:sz w:val="28"/>
          <w:szCs w:val="28"/>
          <w:lang w:val="tr-TR"/>
        </w:rPr>
      </w:pPr>
      <w:r w:rsidRPr="008730B2">
        <w:rPr>
          <w:rStyle w:val="None"/>
          <w:rFonts w:ascii="Arial" w:hAnsi="Arial"/>
          <w:color w:val="535353"/>
          <w:sz w:val="28"/>
          <w:szCs w:val="28"/>
          <w:u w:color="535353"/>
          <w:lang w:val="tr-TR"/>
        </w:rPr>
        <w:t>Basın Bülteni</w:t>
      </w:r>
      <w:r w:rsidRPr="008730B2">
        <w:rPr>
          <w:rStyle w:val="None"/>
          <w:rFonts w:ascii="Arial" w:eastAsia="Arial" w:hAnsi="Arial" w:cs="Arial"/>
          <w:sz w:val="28"/>
          <w:szCs w:val="28"/>
          <w:lang w:val="tr-TR"/>
        </w:rPr>
        <mc:AlternateContent>
          <mc:Choice Requires="wps">
            <w:drawing>
              <wp:inline distT="0" distB="0" distL="0" distR="0" wp14:anchorId="7B64F227" wp14:editId="7B64F228">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w:pict>
              <v:rect w14:anchorId="7904721A" id="officeArt object" o:spid="_x0000_s1026" alt="Rectangle" style="width:453.3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" fillcolor="#a0a0a0" stroked="f" strokeweight="1pt">
                <v:stroke miterlimit="4"/>
                <w10:anchorlock/>
              </v:rect>
            </w:pict>
          </mc:Fallback>
        </mc:AlternateContent>
      </w:r>
    </w:p>
    <w:p w14:paraId="7B64F21D" w14:textId="77777777" w:rsidR="00A86FF4" w:rsidRPr="008730B2" w:rsidRDefault="00A86FF4">
      <w:pPr>
        <w:pStyle w:val="Header"/>
        <w:tabs>
          <w:tab w:val="clear" w:pos="9072"/>
          <w:tab w:val="right" w:pos="9046"/>
        </w:tabs>
        <w:rPr>
          <w:rFonts w:ascii="Arial" w:eastAsia="Arial" w:hAnsi="Arial" w:cs="Arial"/>
          <w:lang w:val="tr-TR"/>
        </w:rPr>
      </w:pPr>
    </w:p>
    <w:p w14:paraId="7B64F21E" w14:textId="312AEE34" w:rsidR="00A86FF4" w:rsidRPr="008730B2" w:rsidRDefault="00FE6BCA">
      <w:pPr>
        <w:pStyle w:val="Header"/>
        <w:tabs>
          <w:tab w:val="clear" w:pos="9072"/>
          <w:tab w:val="right" w:pos="9046"/>
        </w:tabs>
        <w:jc w:val="right"/>
        <w:rPr>
          <w:rFonts w:ascii="Arial" w:eastAsia="Arial" w:hAnsi="Arial" w:cs="Arial"/>
          <w:lang w:val="tr-TR"/>
        </w:rPr>
      </w:pPr>
      <w:r w:rsidRPr="008730B2">
        <w:rPr>
          <w:rFonts w:ascii="Arial" w:hAnsi="Arial"/>
          <w:lang w:val="tr-TR"/>
        </w:rPr>
        <w:t>2 Temmuz</w:t>
      </w:r>
      <w:r w:rsidR="005B3776" w:rsidRPr="008730B2">
        <w:rPr>
          <w:rFonts w:ascii="Arial" w:hAnsi="Arial"/>
          <w:lang w:val="tr-TR"/>
        </w:rPr>
        <w:t xml:space="preserve"> 2024</w:t>
      </w:r>
    </w:p>
    <w:p w14:paraId="7740AE06" w14:textId="77777777" w:rsidR="00FE6BCA" w:rsidRPr="008730B2" w:rsidRDefault="00FE6BCA" w:rsidP="00FE6BCA">
      <w:pPr>
        <w:pStyle w:val="NormalWeb"/>
        <w:spacing w:before="0" w:beforeAutospacing="0" w:after="0" w:afterAutospacing="0"/>
        <w:rPr>
          <w:rFonts w:ascii="Arial" w:hAnsi="Arial" w:cs="Arial"/>
          <w:sz w:val="36"/>
          <w:szCs w:val="36"/>
          <w:lang w:val="tr-TR"/>
        </w:rPr>
      </w:pPr>
    </w:p>
    <w:p w14:paraId="5FE99D3B" w14:textId="2D5028F9" w:rsidR="00FE6BCA" w:rsidRPr="008730B2" w:rsidRDefault="00FE6BCA" w:rsidP="00FE6BCA">
      <w:pPr>
        <w:pStyle w:val="NormalWeb"/>
        <w:spacing w:before="0" w:beforeAutospacing="0" w:after="0" w:afterAutospacing="0"/>
        <w:rPr>
          <w:rFonts w:ascii="Arial" w:hAnsi="Arial" w:cs="Arial"/>
          <w:sz w:val="44"/>
          <w:szCs w:val="44"/>
          <w:lang w:val="tr-TR"/>
        </w:rPr>
      </w:pPr>
      <w:r w:rsidRPr="008730B2">
        <w:rPr>
          <w:rFonts w:ascii="Arial" w:hAnsi="Arial" w:cs="Arial"/>
          <w:sz w:val="44"/>
          <w:szCs w:val="44"/>
          <w:lang w:val="tr-TR"/>
        </w:rPr>
        <w:t>Eczacıbaşı VitrA, 6 yıldır üst üste ihracat şampiyonu</w:t>
      </w:r>
    </w:p>
    <w:p w14:paraId="2041C0DE" w14:textId="77777777" w:rsidR="00FE6BCA" w:rsidRPr="008730B2" w:rsidRDefault="00FE6BCA" w:rsidP="00FE6BCA">
      <w:pPr>
        <w:pStyle w:val="NormalWeb"/>
        <w:spacing w:before="0" w:beforeAutospacing="0" w:after="0" w:afterAutospacing="0"/>
        <w:rPr>
          <w:rFonts w:ascii="Arial" w:hAnsi="Arial" w:cs="Arial"/>
          <w:sz w:val="15"/>
          <w:szCs w:val="15"/>
          <w:lang w:val="tr-TR"/>
        </w:rPr>
      </w:pPr>
    </w:p>
    <w:p w14:paraId="1590D5B9" w14:textId="77777777" w:rsidR="00FE6BCA" w:rsidRPr="008730B2" w:rsidRDefault="00FE6BCA" w:rsidP="00FE6BCA">
      <w:pPr>
        <w:pStyle w:val="NormalWeb"/>
        <w:spacing w:before="0" w:beforeAutospacing="0" w:after="0" w:afterAutospacing="0"/>
        <w:rPr>
          <w:rFonts w:ascii="Arial" w:hAnsi="Arial" w:cs="Arial"/>
          <w:lang w:val="tr-TR"/>
        </w:rPr>
      </w:pPr>
      <w:r w:rsidRPr="008730B2">
        <w:rPr>
          <w:rFonts w:ascii="Arial" w:hAnsi="Arial" w:cs="Arial"/>
          <w:color w:val="2A2A2A"/>
          <w:lang w:val="tr-TR"/>
        </w:rPr>
        <w:t>Çimento, Cam, Seramik ve Toprak Ürünleri İhracatçıları Birliği (ÇCSİB), 2023 yılının ihracat şampiyonlarını açıkladı. </w:t>
      </w:r>
      <w:r w:rsidRPr="008730B2">
        <w:rPr>
          <w:rFonts w:ascii="Arial" w:hAnsi="Arial" w:cs="Arial"/>
          <w:lang w:val="tr-TR"/>
        </w:rPr>
        <w:t>VitrA markalı ürünlerin dışsatımında görev alan Ekom Eczacıbaşı Dış Tic. A.Ş., seramik kaplama malzemeleri ve seramik sağlık gereçleri kategorilerinde dört büyük ödül almaya hak kazandı. </w:t>
      </w:r>
    </w:p>
    <w:p w14:paraId="7063E236" w14:textId="77777777" w:rsidR="00FE6BCA" w:rsidRPr="008730B2" w:rsidRDefault="00FE6BCA" w:rsidP="00FE6BCA">
      <w:pPr>
        <w:pStyle w:val="NormalWeb"/>
        <w:spacing w:before="0" w:beforeAutospacing="0" w:after="0" w:afterAutospacing="0"/>
        <w:rPr>
          <w:rFonts w:ascii="Arial" w:hAnsi="Arial" w:cs="Arial"/>
          <w:lang w:val="tr-TR"/>
        </w:rPr>
      </w:pPr>
    </w:p>
    <w:p w14:paraId="42EA20D0" w14:textId="77777777" w:rsidR="00FE6BCA" w:rsidRPr="008730B2" w:rsidRDefault="00FE6BCA" w:rsidP="00FE6BCA">
      <w:pPr>
        <w:pStyle w:val="NormalWeb"/>
        <w:spacing w:before="0" w:beforeAutospacing="0" w:after="0" w:afterAutospacing="0"/>
        <w:rPr>
          <w:rFonts w:ascii="Arial" w:hAnsi="Arial" w:cs="Arial"/>
          <w:lang w:val="tr-TR"/>
        </w:rPr>
      </w:pPr>
      <w:r w:rsidRPr="008730B2">
        <w:rPr>
          <w:rFonts w:ascii="Arial" w:hAnsi="Arial" w:cs="Arial"/>
          <w:lang w:val="tr-TR"/>
        </w:rPr>
        <w:t xml:space="preserve">Ekom, VitrA Karo için yaptığı dışsatımla “En Fazla İhracat Gerçekleştiren Firma” ve “En Yüksek İhraç Birim Fiyatına Sahip Firma” kategorilerinde birinci oldu. Eczacıbaşı Yapı </w:t>
      </w:r>
      <w:proofErr w:type="spellStart"/>
      <w:proofErr w:type="gramStart"/>
      <w:r w:rsidRPr="008730B2">
        <w:rPr>
          <w:rFonts w:ascii="Arial" w:hAnsi="Arial" w:cs="Arial"/>
          <w:lang w:val="tr-TR"/>
        </w:rPr>
        <w:t>Gereçleri‘</w:t>
      </w:r>
      <w:proofErr w:type="gramEnd"/>
      <w:r w:rsidRPr="008730B2">
        <w:rPr>
          <w:rFonts w:ascii="Arial" w:hAnsi="Arial" w:cs="Arial"/>
          <w:lang w:val="tr-TR"/>
        </w:rPr>
        <w:t>nin</w:t>
      </w:r>
      <w:proofErr w:type="spellEnd"/>
      <w:r w:rsidRPr="008730B2">
        <w:rPr>
          <w:rFonts w:ascii="Arial" w:hAnsi="Arial" w:cs="Arial"/>
          <w:lang w:val="tr-TR"/>
        </w:rPr>
        <w:t xml:space="preserve"> dışsatımıyla ise “En Fazla İhracat Gerçekleştiren Firma” ve “İhracatını En Fazla Artıran Firma” kategorilerinde birincilik ödülü </w:t>
      </w:r>
      <w:proofErr w:type="spellStart"/>
      <w:r w:rsidRPr="008730B2">
        <w:rPr>
          <w:rFonts w:ascii="Arial" w:hAnsi="Arial" w:cs="Arial"/>
          <w:lang w:val="tr-TR"/>
        </w:rPr>
        <w:t>Ekom’un</w:t>
      </w:r>
      <w:proofErr w:type="spellEnd"/>
      <w:r w:rsidRPr="008730B2">
        <w:rPr>
          <w:rFonts w:ascii="Arial" w:hAnsi="Arial" w:cs="Arial"/>
          <w:lang w:val="tr-TR"/>
        </w:rPr>
        <w:t xml:space="preserve"> oldu.</w:t>
      </w:r>
    </w:p>
    <w:p w14:paraId="2AF99452" w14:textId="77777777" w:rsidR="00FE6BCA" w:rsidRPr="008730B2" w:rsidRDefault="00FE6BCA" w:rsidP="00FE6BCA">
      <w:pPr>
        <w:pStyle w:val="NormalWeb"/>
        <w:spacing w:before="0" w:beforeAutospacing="0" w:after="0" w:afterAutospacing="0"/>
        <w:rPr>
          <w:rFonts w:ascii="Arial" w:hAnsi="Arial" w:cs="Arial"/>
          <w:lang w:val="tr-TR"/>
        </w:rPr>
      </w:pPr>
    </w:p>
    <w:p w14:paraId="43BBCF94" w14:textId="77777777" w:rsidR="00FE6BCA" w:rsidRPr="008730B2" w:rsidRDefault="00FE6BCA" w:rsidP="00FE6BCA">
      <w:pPr>
        <w:pStyle w:val="NormalWeb"/>
        <w:spacing w:before="0" w:beforeAutospacing="0" w:after="0" w:afterAutospacing="0"/>
        <w:rPr>
          <w:rFonts w:ascii="Arial" w:hAnsi="Arial" w:cs="Arial"/>
          <w:lang w:val="tr-TR"/>
        </w:rPr>
      </w:pPr>
      <w:r w:rsidRPr="008730B2">
        <w:rPr>
          <w:rFonts w:ascii="Arial" w:hAnsi="Arial" w:cs="Arial"/>
          <w:lang w:val="tr-TR"/>
        </w:rPr>
        <w:t xml:space="preserve">ÇCSİB tarafından bu yıl 6. kez verilen “İhracatın Şampiyonları” ödülleri kapsamında, sektörlerinin en çok ihracat yapan, ihracatını en fazla artıran ve en yüksek ihraç birim fiyatına sahip 12 alt sektörden 44 şirket toplam 74 ödülün sahibi oldu. İlk yıldan başlayarak ihracatta şampiyonluğu bırakmayan </w:t>
      </w:r>
      <w:proofErr w:type="spellStart"/>
      <w:r w:rsidRPr="008730B2">
        <w:rPr>
          <w:rFonts w:ascii="Arial" w:hAnsi="Arial" w:cs="Arial"/>
          <w:lang w:val="tr-TR"/>
        </w:rPr>
        <w:t>VitrA’nın</w:t>
      </w:r>
      <w:proofErr w:type="spellEnd"/>
      <w:r w:rsidRPr="008730B2">
        <w:rPr>
          <w:rFonts w:ascii="Arial" w:hAnsi="Arial" w:cs="Arial"/>
          <w:lang w:val="tr-TR"/>
        </w:rPr>
        <w:t xml:space="preserve"> ödüllerini, Eczacıbaşı Yapı Gereçleri Ticari Direktörü Simon Shaya ve VitrA Karo Ticari Direktörü Mert Karasu, Ticaret Bakanı Yardımcısı Volkan Ağar, TİM Başkanı Mustafa Gültepe ve ÇCSİB Başkanı Erdem </w:t>
      </w:r>
      <w:proofErr w:type="spellStart"/>
      <w:r w:rsidRPr="008730B2">
        <w:rPr>
          <w:rFonts w:ascii="Arial" w:hAnsi="Arial" w:cs="Arial"/>
          <w:lang w:val="tr-TR"/>
        </w:rPr>
        <w:t>Çenesiz’den</w:t>
      </w:r>
      <w:proofErr w:type="spellEnd"/>
      <w:r w:rsidRPr="008730B2">
        <w:rPr>
          <w:rFonts w:ascii="Arial" w:hAnsi="Arial" w:cs="Arial"/>
          <w:lang w:val="tr-TR"/>
        </w:rPr>
        <w:t xml:space="preserve"> aldı.</w:t>
      </w:r>
    </w:p>
    <w:p w14:paraId="171726AD" w14:textId="77777777" w:rsidR="00FE6BCA" w:rsidRPr="008730B2" w:rsidRDefault="00FE6BCA" w:rsidP="00FE6BCA">
      <w:pPr>
        <w:pStyle w:val="NormalWeb"/>
        <w:spacing w:before="0" w:beforeAutospacing="0" w:after="0" w:afterAutospacing="0"/>
        <w:rPr>
          <w:rFonts w:ascii="Arial" w:hAnsi="Arial" w:cs="Arial"/>
          <w:lang w:val="tr-TR"/>
        </w:rPr>
      </w:pPr>
    </w:p>
    <w:p w14:paraId="6E338061" w14:textId="77777777" w:rsidR="00FE6BCA" w:rsidRPr="008730B2" w:rsidRDefault="00FE6BCA" w:rsidP="00FE6BCA">
      <w:pPr>
        <w:pStyle w:val="NormalWeb"/>
        <w:spacing w:before="0" w:beforeAutospacing="0" w:after="0" w:afterAutospacing="0"/>
        <w:rPr>
          <w:rFonts w:ascii="Arial" w:hAnsi="Arial" w:cs="Arial"/>
          <w:lang w:val="tr-TR"/>
        </w:rPr>
      </w:pPr>
      <w:r w:rsidRPr="008730B2">
        <w:rPr>
          <w:rFonts w:ascii="Arial" w:hAnsi="Arial" w:cs="Arial"/>
          <w:lang w:val="tr-TR"/>
        </w:rPr>
        <w:t xml:space="preserve">Eczacıbaşı Yapı Gereçleri, sektörünün ilk ihracatını yapan kurumu olarak, ülkemizin toplam seramik sağlık gereçleri ihracatının </w:t>
      </w:r>
      <w:proofErr w:type="gramStart"/>
      <w:r w:rsidRPr="008730B2">
        <w:rPr>
          <w:rFonts w:ascii="Arial" w:hAnsi="Arial" w:cs="Arial"/>
          <w:lang w:val="tr-TR"/>
        </w:rPr>
        <w:t>%50</w:t>
      </w:r>
      <w:proofErr w:type="gramEnd"/>
      <w:r w:rsidRPr="008730B2">
        <w:rPr>
          <w:rFonts w:ascii="Arial" w:hAnsi="Arial" w:cs="Arial"/>
          <w:lang w:val="tr-TR"/>
        </w:rPr>
        <w:t>’sinden fazlasını gerçekleştiriyor. VitrA Karo ise AB ülkelerine yapılan karo seramik ihracatında metrekare bazında birinci sırada yer alıyor.</w:t>
      </w:r>
    </w:p>
    <w:p w14:paraId="7B64F21F" w14:textId="77777777" w:rsidR="00A86FF4" w:rsidRPr="008730B2" w:rsidRDefault="00A86FF4">
      <w:pPr>
        <w:pStyle w:val="Header"/>
        <w:tabs>
          <w:tab w:val="clear" w:pos="9072"/>
          <w:tab w:val="right" w:pos="9046"/>
        </w:tabs>
        <w:rPr>
          <w:rFonts w:ascii="Arial" w:eastAsia="Arial" w:hAnsi="Arial" w:cs="Arial"/>
          <w:sz w:val="48"/>
          <w:szCs w:val="48"/>
          <w:lang w:val="tr-TR"/>
        </w:rPr>
      </w:pPr>
    </w:p>
    <w:sectPr w:rsidR="00A86FF4" w:rsidRPr="008730B2">
      <w:headerReference w:type="default" r:id="rId7"/>
      <w:footerReference w:type="default" r:id="rId8"/>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8D7C9" w14:textId="77777777" w:rsidR="00AA3D3A" w:rsidRDefault="00AA3D3A">
      <w:r>
        <w:separator/>
      </w:r>
    </w:p>
  </w:endnote>
  <w:endnote w:type="continuationSeparator" w:id="0">
    <w:p w14:paraId="41AEE78B" w14:textId="77777777" w:rsidR="00AA3D3A" w:rsidRDefault="00AA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4F22C" w14:textId="77777777" w:rsidR="00A86FF4" w:rsidRDefault="00ED3166">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7B64F22D" w14:textId="77777777" w:rsidR="00A86FF4" w:rsidRDefault="00ED3166">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7B64F22E" w14:textId="77777777" w:rsidR="00A86FF4" w:rsidRDefault="008730B2">
    <w:pPr>
      <w:pStyle w:val="BodyA"/>
      <w:tabs>
        <w:tab w:val="center" w:pos="4536"/>
        <w:tab w:val="right" w:pos="9044"/>
      </w:tabs>
      <w:jc w:val="center"/>
    </w:pPr>
    <w:hyperlink r:id="rId1" w:history="1">
      <w:r w:rsidR="00ED3166">
        <w:rPr>
          <w:rStyle w:val="Hyperlink0"/>
        </w:rPr>
        <w:t>www.vitra.com.tr/basin-odasi</w:t>
      </w:r>
    </w:hyperlink>
    <w:r w:rsidR="00ED3166">
      <w:rPr>
        <w:rStyle w:val="None"/>
        <w:rFonts w:ascii="Arial" w:hAnsi="Arial"/>
        <w:sz w:val="16"/>
        <w:szCs w:val="16"/>
      </w:rPr>
      <w:t xml:space="preserve"> | </w:t>
    </w:r>
    <w:hyperlink r:id="rId2" w:history="1">
      <w:r w:rsidR="00ED3166">
        <w:rPr>
          <w:rStyle w:val="Hyperlink0"/>
        </w:rPr>
        <w:t>vitra@eczacibasi.com.tr</w:t>
      </w:r>
    </w:hyperlink>
    <w:r w:rsidR="00ED3166">
      <w:rPr>
        <w:rStyle w:val="None"/>
        <w:rFonts w:ascii="Arial" w:hAnsi="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15A26" w14:textId="77777777" w:rsidR="00AA3D3A" w:rsidRDefault="00AA3D3A">
      <w:r>
        <w:separator/>
      </w:r>
    </w:p>
  </w:footnote>
  <w:footnote w:type="continuationSeparator" w:id="0">
    <w:p w14:paraId="4F8F890C" w14:textId="77777777" w:rsidR="00AA3D3A" w:rsidRDefault="00AA3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4F22B" w14:textId="77777777" w:rsidR="00A86FF4" w:rsidRDefault="00A86FF4">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FF4"/>
    <w:rsid w:val="001E0804"/>
    <w:rsid w:val="005B3776"/>
    <w:rsid w:val="006958A4"/>
    <w:rsid w:val="008730B2"/>
    <w:rsid w:val="009F4E1C"/>
    <w:rsid w:val="00A54CEE"/>
    <w:rsid w:val="00A86FF4"/>
    <w:rsid w:val="00AA3D3A"/>
    <w:rsid w:val="00C849BE"/>
    <w:rsid w:val="00DD6FA1"/>
    <w:rsid w:val="00E25393"/>
    <w:rsid w:val="00ED3166"/>
    <w:rsid w:val="00FE6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4F21B"/>
  <w15:docId w15:val="{B6B4F944-40B1-4272-8A13-2FBCD4BD9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14:textOutline w14:w="12700" w14:cap="flat" w14:cmpd="sng" w14:algn="ctr">
        <w14:noFill/>
        <w14:prstDash w14:val="solid"/>
        <w14:miter w14:lim="400000"/>
      </w14:textOutlin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Revision">
    <w:name w:val="Revision"/>
    <w:hidden/>
    <w:uiPriority w:val="99"/>
    <w:semiHidden/>
    <w:rsid w:val="005B377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NormalWeb">
    <w:name w:val="Normal (Web)"/>
    <w:basedOn w:val="Normal"/>
    <w:uiPriority w:val="99"/>
    <w:semiHidden/>
    <w:unhideWhenUsed/>
    <w:rsid w:val="00FE6BC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HAnsi" w:hAnsi="Aptos" w:cs="Aptos"/>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5578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1306</Characters>
  <Application>Microsoft Office Word</Application>
  <DocSecurity>0</DocSecurity>
  <Lines>10</Lines>
  <Paragraphs>3</Paragraphs>
  <ScaleCrop>false</ScaleCrop>
  <Company>Eczacibasi Holding</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Elise Safak</dc:creator>
  <cp:lastModifiedBy>Elise Safak</cp:lastModifiedBy>
  <cp:revision>4</cp:revision>
  <dcterms:created xsi:type="dcterms:W3CDTF">2024-07-02T05:33:00Z</dcterms:created>
  <dcterms:modified xsi:type="dcterms:W3CDTF">2024-07-02T05:34:00Z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2024-06-03T05:36:37Z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5edc9f7a-44eb-45aa-a512-760869ba47e2</vt:lpwstr>
  </property>
  <property fmtid="{D5CDD505-2E9C-101B-9397-08002B2CF9AE}" pid="8" name="MSIP_Label_7d5a0de8-b827-4bc9-a670-fb2527f18a84_ContentBits">
    <vt:lpwstr>0</vt:lpwstr>
  </property>
</Properties>
</file>